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rFonts w:ascii="Rubik" w:cs="Rubik" w:eastAsia="Rubik" w:hAnsi="Rubik"/>
          <w:sz w:val="6"/>
          <w:szCs w:val="6"/>
        </w:rPr>
      </w:pPr>
      <w:r w:rsidDel="00000000" w:rsidR="00000000" w:rsidRPr="00000000">
        <w:rPr>
          <w:rFonts w:ascii="Rubik" w:cs="Rubik" w:eastAsia="Rubik" w:hAnsi="Rubik"/>
          <w:sz w:val="6"/>
          <w:szCs w:val="6"/>
        </w:rPr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2105025</wp:posOffset>
                </wp:positionH>
                <wp:positionV relativeFrom="page">
                  <wp:posOffset>-466724</wp:posOffset>
                </wp:positionV>
                <wp:extent cx="952500" cy="9525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792025" y="886575"/>
                          <a:ext cx="931800" cy="931800"/>
                        </a:xfrm>
                        <a:prstGeom prst="donut">
                          <a:avLst>
                            <a:gd fmla="val 25000" name="adj"/>
                          </a:avLst>
                        </a:prstGeom>
                        <a:noFill/>
                        <a:ln cap="flat" cmpd="sng" w="9525">
                          <a:solidFill>
                            <a:srgbClr val="351C75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2105025</wp:posOffset>
                </wp:positionH>
                <wp:positionV relativeFrom="page">
                  <wp:posOffset>-466724</wp:posOffset>
                </wp:positionV>
                <wp:extent cx="952500" cy="952500"/>
                <wp:effectExtent b="0" l="0" r="0" t="0"/>
                <wp:wrapNone/>
                <wp:docPr id="1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00" cy="952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Rubik" w:cs="Rubik" w:eastAsia="Rubik" w:hAnsi="Rubik"/>
          <w:sz w:val="6"/>
          <w:szCs w:val="6"/>
        </w:rPr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7267575</wp:posOffset>
                </wp:positionH>
                <wp:positionV relativeFrom="page">
                  <wp:posOffset>8915400</wp:posOffset>
                </wp:positionV>
                <wp:extent cx="952500" cy="9525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792025" y="886575"/>
                          <a:ext cx="931800" cy="931800"/>
                        </a:xfrm>
                        <a:prstGeom prst="donut">
                          <a:avLst>
                            <a:gd fmla="val 25000" name="adj"/>
                          </a:avLst>
                        </a:prstGeom>
                        <a:noFill/>
                        <a:ln cap="flat" cmpd="sng" w="9525">
                          <a:solidFill>
                            <a:srgbClr val="351C75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7267575</wp:posOffset>
                </wp:positionH>
                <wp:positionV relativeFrom="page">
                  <wp:posOffset>8915400</wp:posOffset>
                </wp:positionV>
                <wp:extent cx="952500" cy="952500"/>
                <wp:effectExtent b="0" l="0" r="0" t="0"/>
                <wp:wrapNone/>
                <wp:docPr id="2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00" cy="952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Rubik" w:cs="Rubik" w:eastAsia="Rubik" w:hAnsi="Rubik"/>
          <w:sz w:val="6"/>
          <w:szCs w:val="6"/>
        </w:rPr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180975</wp:posOffset>
                </wp:positionH>
                <wp:positionV relativeFrom="page">
                  <wp:posOffset>1109663</wp:posOffset>
                </wp:positionV>
                <wp:extent cx="2414588" cy="1115832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433050" y="1996825"/>
                          <a:ext cx="2494800" cy="1141800"/>
                        </a:xfrm>
                        <a:prstGeom prst="roundRect">
                          <a:avLst>
                            <a:gd fmla="val 13115" name="adj"/>
                          </a:avLst>
                        </a:prstGeom>
                        <a:solidFill>
                          <a:srgbClr val="351C75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180975</wp:posOffset>
                </wp:positionH>
                <wp:positionV relativeFrom="page">
                  <wp:posOffset>1109663</wp:posOffset>
                </wp:positionV>
                <wp:extent cx="2414588" cy="1115832"/>
                <wp:effectExtent b="0" l="0" r="0" t="0"/>
                <wp:wrapNone/>
                <wp:docPr id="3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4588" cy="111583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tbl>
      <w:tblPr>
        <w:tblStyle w:val="Table1"/>
        <w:tblW w:w="11685.0" w:type="dxa"/>
        <w:jc w:val="left"/>
        <w:tblInd w:w="2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795"/>
        <w:gridCol w:w="7890"/>
        <w:tblGridChange w:id="0">
          <w:tblGrid>
            <w:gridCol w:w="3795"/>
            <w:gridCol w:w="7890"/>
          </w:tblGrid>
        </w:tblGridChange>
      </w:tblGrid>
      <w:tr>
        <w:trPr>
          <w:cantSplit w:val="0"/>
          <w:trHeight w:val="150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Style w:val="Title"/>
              <w:widowControl w:val="0"/>
              <w:spacing w:before="0" w:line="276" w:lineRule="auto"/>
              <w:ind w:left="0" w:firstLine="0"/>
              <w:jc w:val="center"/>
              <w:rPr>
                <w:rFonts w:ascii="Rubik" w:cs="Rubik" w:eastAsia="Rubik" w:hAnsi="Rubik"/>
                <w:sz w:val="20"/>
                <w:szCs w:val="20"/>
                <w:highlight w:val="yellow"/>
              </w:rPr>
            </w:pPr>
            <w:bookmarkStart w:colFirst="0" w:colLast="0" w:name="_qzr4fl36hx32" w:id="0"/>
            <w:bookmarkEnd w:id="0"/>
            <w:r w:rsidDel="00000000" w:rsidR="00000000" w:rsidRPr="00000000">
              <w:rPr>
                <w:rFonts w:ascii="Rubik" w:cs="Rubik" w:eastAsia="Rubik" w:hAnsi="Rubik"/>
                <w:sz w:val="20"/>
                <w:szCs w:val="20"/>
                <w:highlight w:val="yellow"/>
                <w:rtl w:val="0"/>
              </w:rPr>
              <w:t xml:space="preserve">Next up →  </w:t>
            </w:r>
            <w:hyperlink r:id="rId7">
              <w:r w:rsidDel="00000000" w:rsidR="00000000" w:rsidRPr="00000000">
                <w:rPr>
                  <w:rFonts w:ascii="Rubik" w:cs="Rubik" w:eastAsia="Rubik" w:hAnsi="Rubik"/>
                  <w:color w:val="1155cc"/>
                  <w:sz w:val="20"/>
                  <w:szCs w:val="20"/>
                  <w:highlight w:val="yellow"/>
                  <w:u w:val="single"/>
                  <w:rtl w:val="0"/>
                </w:rPr>
                <w:t xml:space="preserve">Make a cover letter</w:t>
              </w:r>
            </w:hyperlink>
            <w:r w:rsidDel="00000000" w:rsidR="00000000" w:rsidRPr="00000000">
              <w:rPr>
                <w:rFonts w:ascii="Rubik" w:cs="Rubik" w:eastAsia="Rubik" w:hAnsi="Rubik"/>
                <w:sz w:val="20"/>
                <w:szCs w:val="20"/>
                <w:highlight w:val="yellow"/>
                <w:rtl w:val="0"/>
              </w:rPr>
              <w:t xml:space="preserve"> using AI to seal the deal!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pStyle w:val="Title"/>
              <w:widowControl w:val="0"/>
              <w:spacing w:before="0" w:line="276" w:lineRule="auto"/>
              <w:ind w:left="0" w:firstLine="0"/>
              <w:rPr>
                <w:rFonts w:ascii="Rubik" w:cs="Rubik" w:eastAsia="Rubik" w:hAnsi="Rubik"/>
                <w:color w:val="351c75"/>
                <w:sz w:val="46"/>
                <w:szCs w:val="46"/>
              </w:rPr>
            </w:pPr>
            <w:bookmarkStart w:colFirst="0" w:colLast="0" w:name="_rmvt8domqqn4" w:id="1"/>
            <w:bookmarkEnd w:id="1"/>
            <w:r w:rsidDel="00000000" w:rsidR="00000000" w:rsidRPr="00000000">
              <w:rPr>
                <w:rFonts w:ascii="Rubik" w:cs="Rubik" w:eastAsia="Rubik" w:hAnsi="Rubik"/>
                <w:color w:val="351c75"/>
                <w:sz w:val="46"/>
                <w:szCs w:val="46"/>
                <w:rtl w:val="0"/>
              </w:rPr>
              <w:t xml:space="preserve">JOHN SMITH</w:t>
            </w:r>
          </w:p>
          <w:p w:rsidR="00000000" w:rsidDel="00000000" w:rsidP="00000000" w:rsidRDefault="00000000" w:rsidRPr="00000000" w14:paraId="00000004">
            <w:pPr>
              <w:pStyle w:val="Subtitle"/>
              <w:keepNext w:val="0"/>
              <w:keepLines w:val="0"/>
              <w:widowControl w:val="0"/>
              <w:spacing w:after="480" w:before="0" w:line="276" w:lineRule="auto"/>
              <w:ind w:left="0" w:firstLine="0"/>
              <w:rPr>
                <w:rFonts w:ascii="Rubik" w:cs="Rubik" w:eastAsia="Rubik" w:hAnsi="Rubik"/>
                <w:color w:val="000000"/>
              </w:rPr>
            </w:pPr>
            <w:bookmarkStart w:colFirst="0" w:colLast="0" w:name="_y60f0zpraaxx" w:id="2"/>
            <w:bookmarkEnd w:id="2"/>
            <w:r w:rsidDel="00000000" w:rsidR="00000000" w:rsidRPr="00000000">
              <w:rPr>
                <w:rFonts w:ascii="Rubik Light" w:cs="Rubik Light" w:eastAsia="Rubik Light" w:hAnsi="Rubik Light"/>
                <w:b w:val="0"/>
                <w:bCs w:val="0"/>
                <w:color w:val="000000"/>
                <w:sz w:val="30"/>
                <w:szCs w:val="30"/>
                <w:rtl w:val="0"/>
              </w:rPr>
              <w:t xml:space="preserve">Chief Executive Officer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pStyle w:val="Heading3"/>
              <w:widowControl w:val="0"/>
              <w:spacing w:after="20" w:before="0" w:lineRule="auto"/>
              <w:rPr>
                <w:rFonts w:ascii="Rubik Light" w:cs="Rubik Light" w:eastAsia="Rubik Light" w:hAnsi="Rubik Light"/>
                <w:color w:val="ffffff"/>
                <w:sz w:val="22"/>
                <w:szCs w:val="22"/>
              </w:rPr>
            </w:pPr>
            <w:bookmarkStart w:colFirst="0" w:colLast="0" w:name="_6gxyv8mk6dj6" w:id="3"/>
            <w:bookmarkEnd w:id="3"/>
            <w:r w:rsidDel="00000000" w:rsidR="00000000" w:rsidRPr="00000000">
              <w:rPr>
                <w:rFonts w:ascii="Rubik Light" w:cs="Rubik Light" w:eastAsia="Rubik Light" w:hAnsi="Rubik Light"/>
                <w:color w:val="ffffff"/>
                <w:sz w:val="22"/>
                <w:szCs w:val="22"/>
                <w:rtl w:val="0"/>
              </w:rPr>
              <w:t xml:space="preserve">        johnsmith@beamjobs.com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47626</wp:posOffset>
                  </wp:positionH>
                  <wp:positionV relativeFrom="paragraph">
                    <wp:posOffset>54865</wp:posOffset>
                  </wp:positionV>
                  <wp:extent cx="128016" cy="82296"/>
                  <wp:effectExtent b="0" l="0" r="0" t="0"/>
                  <wp:wrapNone/>
                  <wp:docPr id="6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8229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47626</wp:posOffset>
                  </wp:positionH>
                  <wp:positionV relativeFrom="paragraph">
                    <wp:posOffset>228600</wp:posOffset>
                  </wp:positionV>
                  <wp:extent cx="128016" cy="132283"/>
                  <wp:effectExtent b="0" l="0" r="0" t="0"/>
                  <wp:wrapNone/>
                  <wp:docPr id="8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3228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6">
            <w:pPr>
              <w:pStyle w:val="Heading3"/>
              <w:spacing w:after="20" w:before="0" w:lineRule="auto"/>
              <w:rPr>
                <w:rFonts w:ascii="Rubik Light" w:cs="Rubik Light" w:eastAsia="Rubik Light" w:hAnsi="Rubik Light"/>
                <w:color w:val="ffffff"/>
                <w:sz w:val="22"/>
                <w:szCs w:val="22"/>
              </w:rPr>
            </w:pPr>
            <w:bookmarkStart w:colFirst="0" w:colLast="0" w:name="_4zqp7eq7jee4" w:id="4"/>
            <w:bookmarkEnd w:id="4"/>
            <w:r w:rsidDel="00000000" w:rsidR="00000000" w:rsidRPr="00000000">
              <w:rPr>
                <w:rFonts w:ascii="Rubik Light" w:cs="Rubik Light" w:eastAsia="Rubik Light" w:hAnsi="Rubik Light"/>
                <w:color w:val="ffffff"/>
                <w:sz w:val="22"/>
                <w:szCs w:val="22"/>
                <w:rtl w:val="0"/>
              </w:rPr>
              <w:t xml:space="preserve">        (123) 456-7890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52388</wp:posOffset>
                  </wp:positionH>
                  <wp:positionV relativeFrom="paragraph">
                    <wp:posOffset>210312</wp:posOffset>
                  </wp:positionV>
                  <wp:extent cx="118872" cy="149882"/>
                  <wp:effectExtent b="0" l="0" r="0" t="0"/>
                  <wp:wrapNone/>
                  <wp:docPr id="7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14988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7">
            <w:pPr>
              <w:pStyle w:val="Heading3"/>
              <w:spacing w:after="20" w:before="0" w:lineRule="auto"/>
              <w:rPr>
                <w:rFonts w:ascii="Rubik Light" w:cs="Rubik Light" w:eastAsia="Rubik Light" w:hAnsi="Rubik Light"/>
                <w:color w:val="ffffff"/>
                <w:sz w:val="22"/>
                <w:szCs w:val="22"/>
              </w:rPr>
            </w:pPr>
            <w:bookmarkStart w:colFirst="0" w:colLast="0" w:name="_kdc9mg5zx95w" w:id="5"/>
            <w:bookmarkEnd w:id="5"/>
            <w:r w:rsidDel="00000000" w:rsidR="00000000" w:rsidRPr="00000000">
              <w:rPr>
                <w:rFonts w:ascii="Rubik Light" w:cs="Rubik Light" w:eastAsia="Rubik Light" w:hAnsi="Rubik Light"/>
                <w:color w:val="ffffff"/>
                <w:sz w:val="22"/>
                <w:szCs w:val="22"/>
                <w:rtl w:val="0"/>
              </w:rPr>
              <w:t xml:space="preserve">        Houston, TX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52388</wp:posOffset>
                  </wp:positionH>
                  <wp:positionV relativeFrom="paragraph">
                    <wp:posOffset>228600</wp:posOffset>
                  </wp:positionV>
                  <wp:extent cx="128016" cy="128016"/>
                  <wp:effectExtent b="0" l="0" r="0" t="0"/>
                  <wp:wrapNone/>
                  <wp:docPr id="5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2801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8">
            <w:pPr>
              <w:pStyle w:val="Heading3"/>
              <w:spacing w:after="20" w:before="0" w:lineRule="auto"/>
              <w:rPr>
                <w:rFonts w:ascii="Rubik Light" w:cs="Rubik Light" w:eastAsia="Rubik Light" w:hAnsi="Rubik Light"/>
                <w:color w:val="ffffff"/>
                <w:sz w:val="22"/>
                <w:szCs w:val="22"/>
              </w:rPr>
            </w:pPr>
            <w:bookmarkStart w:colFirst="0" w:colLast="0" w:name="_btng49evvgdu" w:id="6"/>
            <w:bookmarkEnd w:id="6"/>
            <w:r w:rsidDel="00000000" w:rsidR="00000000" w:rsidRPr="00000000">
              <w:rPr>
                <w:rFonts w:ascii="Rubik Light" w:cs="Rubik Light" w:eastAsia="Rubik Light" w:hAnsi="Rubik Light"/>
                <w:color w:val="ffffff"/>
                <w:sz w:val="22"/>
                <w:szCs w:val="22"/>
                <w:rtl w:val="0"/>
              </w:rPr>
              <w:t xml:space="preserve">        linkedin.com/in/johnsmith</w:t>
            </w:r>
          </w:p>
          <w:p w:rsidR="00000000" w:rsidDel="00000000" w:rsidP="00000000" w:rsidRDefault="00000000" w:rsidRPr="00000000" w14:paraId="00000009">
            <w:pPr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pStyle w:val="Heading1"/>
              <w:keepNext w:val="0"/>
              <w:keepLines w:val="0"/>
              <w:widowControl w:val="0"/>
              <w:spacing w:after="100" w:before="240" w:line="240" w:lineRule="auto"/>
              <w:rPr>
                <w:rFonts w:ascii="Rubik" w:cs="Rubik" w:eastAsia="Rubik" w:hAnsi="Rubik"/>
                <w:color w:val="351c75"/>
                <w:sz w:val="28"/>
                <w:szCs w:val="28"/>
              </w:rPr>
            </w:pPr>
            <w:bookmarkStart w:colFirst="0" w:colLast="0" w:name="_sx811pye1ih3" w:id="7"/>
            <w:bookmarkEnd w:id="7"/>
            <w:r w:rsidDel="00000000" w:rsidR="00000000" w:rsidRPr="00000000">
              <w:rPr>
                <w:rFonts w:ascii="Rubik Medium" w:cs="Rubik Medium" w:eastAsia="Rubik Medium" w:hAnsi="Rubik Medium"/>
                <w:b w:val="0"/>
                <w:bCs w:val="0"/>
                <w:color w:val="351c75"/>
                <w:sz w:val="28"/>
                <w:szCs w:val="28"/>
                <w:rtl w:val="0"/>
              </w:rPr>
              <w:t xml:space="preserve">OBJECTIVE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pStyle w:val="Heading1"/>
              <w:keepNext w:val="0"/>
              <w:keepLines w:val="0"/>
              <w:widowControl w:val="0"/>
              <w:spacing w:before="240" w:lineRule="auto"/>
              <w:rPr>
                <w:rFonts w:ascii="Rubik Light" w:cs="Rubik Light" w:eastAsia="Rubik Light" w:hAnsi="Rubik Light"/>
                <w:b w:val="0"/>
                <w:bCs w:val="0"/>
                <w:sz w:val="22"/>
                <w:szCs w:val="22"/>
              </w:rPr>
            </w:pPr>
            <w:bookmarkStart w:colFirst="0" w:colLast="0" w:name="_lwx1jjvdz1jz" w:id="8"/>
            <w:bookmarkEnd w:id="8"/>
            <w:r w:rsidDel="00000000" w:rsidR="00000000" w:rsidRPr="00000000">
              <w:rPr>
                <w:rFonts w:ascii="Rubik Light" w:cs="Rubik Light" w:eastAsia="Rubik Light" w:hAnsi="Rubik Light"/>
                <w:b w:val="0"/>
                <w:bCs w:val="0"/>
                <w:sz w:val="22"/>
                <w:szCs w:val="22"/>
                <w:rtl w:val="0"/>
              </w:rPr>
              <w:t xml:space="preserve">Resume objective is an eye-catching statement of your career intent that's placed on top of your resume. The resume objective provides a 2-3 sentence snapshot of your professional experience, skills, and achievements, and explains why they make you the right candidate for the job.</w:t>
            </w:r>
          </w:p>
          <w:p w:rsidR="00000000" w:rsidDel="00000000" w:rsidP="00000000" w:rsidRDefault="00000000" w:rsidRPr="00000000" w14:paraId="0000000C">
            <w:pPr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pStyle w:val="Heading1"/>
              <w:keepNext w:val="0"/>
              <w:keepLines w:val="0"/>
              <w:widowControl w:val="0"/>
              <w:spacing w:after="100" w:before="240" w:line="240" w:lineRule="auto"/>
              <w:rPr>
                <w:rFonts w:ascii="Rubik" w:cs="Rubik" w:eastAsia="Rubik" w:hAnsi="Rubik"/>
                <w:color w:val="351c75"/>
                <w:sz w:val="28"/>
                <w:szCs w:val="28"/>
              </w:rPr>
            </w:pPr>
            <w:bookmarkStart w:colFirst="0" w:colLast="0" w:name="_vofepakjokg5" w:id="9"/>
            <w:bookmarkEnd w:id="9"/>
            <w:r w:rsidDel="00000000" w:rsidR="00000000" w:rsidRPr="00000000">
              <w:rPr>
                <w:rFonts w:ascii="Rubik Medium" w:cs="Rubik Medium" w:eastAsia="Rubik Medium" w:hAnsi="Rubik Medium"/>
                <w:b w:val="0"/>
                <w:bCs w:val="0"/>
                <w:color w:val="351c75"/>
                <w:sz w:val="28"/>
                <w:szCs w:val="28"/>
                <w:rtl w:val="0"/>
              </w:rPr>
              <w:t xml:space="preserve">EDUCATION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pStyle w:val="Heading1"/>
              <w:keepNext w:val="0"/>
              <w:keepLines w:val="0"/>
              <w:widowControl w:val="0"/>
              <w:spacing w:before="240" w:lineRule="auto"/>
              <w:rPr>
                <w:rFonts w:ascii="Rubik Light" w:cs="Rubik Light" w:eastAsia="Rubik Light" w:hAnsi="Rubik Light"/>
                <w:b w:val="0"/>
                <w:bCs w:val="0"/>
                <w:sz w:val="22"/>
                <w:szCs w:val="22"/>
              </w:rPr>
            </w:pPr>
            <w:bookmarkStart w:colFirst="0" w:colLast="0" w:name="_2a68ydljr3t6" w:id="10"/>
            <w:bookmarkEnd w:id="10"/>
            <w:r w:rsidDel="00000000" w:rsidR="00000000" w:rsidRPr="00000000">
              <w:rPr>
                <w:rFonts w:ascii="Rubik Light" w:cs="Rubik Light" w:eastAsia="Rubik Light" w:hAnsi="Rubik Light"/>
                <w:b w:val="0"/>
                <w:bCs w:val="0"/>
                <w:sz w:val="22"/>
                <w:szCs w:val="22"/>
                <w:rtl w:val="0"/>
              </w:rPr>
              <w:t xml:space="preserve">B.S.</w:t>
            </w:r>
          </w:p>
          <w:p w:rsidR="00000000" w:rsidDel="00000000" w:rsidP="00000000" w:rsidRDefault="00000000" w:rsidRPr="00000000" w14:paraId="0000000F">
            <w:pPr>
              <w:spacing w:before="80" w:line="240" w:lineRule="auto"/>
              <w:rPr>
                <w:rFonts w:ascii="Rubik Light" w:cs="Rubik Light" w:eastAsia="Rubik Light" w:hAnsi="Rubik Light"/>
              </w:rPr>
            </w:pPr>
            <w:r w:rsidDel="00000000" w:rsidR="00000000" w:rsidRPr="00000000">
              <w:rPr>
                <w:rFonts w:ascii="Rubik Light" w:cs="Rubik Light" w:eastAsia="Rubik Light" w:hAnsi="Rubik Light"/>
                <w:rtl w:val="0"/>
              </w:rPr>
              <w:t xml:space="preserve">Statistics</w:t>
            </w:r>
          </w:p>
          <w:p w:rsidR="00000000" w:rsidDel="00000000" w:rsidP="00000000" w:rsidRDefault="00000000" w:rsidRPr="00000000" w14:paraId="00000010">
            <w:pPr>
              <w:spacing w:before="80" w:line="240" w:lineRule="auto"/>
              <w:rPr>
                <w:rFonts w:ascii="Rubik" w:cs="Rubik" w:eastAsia="Rubik" w:hAnsi="Rubik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Rubik Medium" w:cs="Rubik Medium" w:eastAsia="Rubik Medium" w:hAnsi="Rubik Medium"/>
                <w:rtl w:val="0"/>
              </w:rPr>
              <w:t xml:space="preserve">University of Maryland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45721</wp:posOffset>
                  </wp:positionH>
                  <wp:positionV relativeFrom="paragraph">
                    <wp:posOffset>257175</wp:posOffset>
                  </wp:positionV>
                  <wp:extent cx="128016" cy="153619"/>
                  <wp:effectExtent b="0" l="0" r="0" t="0"/>
                  <wp:wrapNone/>
                  <wp:docPr id="9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5361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1">
            <w:pPr>
              <w:spacing w:before="80" w:line="240" w:lineRule="auto"/>
              <w:rPr>
                <w:rFonts w:ascii="Rubik Light" w:cs="Rubik Light" w:eastAsia="Rubik Light" w:hAnsi="Rubik Light"/>
              </w:rPr>
            </w:pPr>
            <w:r w:rsidDel="00000000" w:rsidR="00000000" w:rsidRPr="00000000">
              <w:rPr>
                <w:rFonts w:ascii="Rubik" w:cs="Rubik" w:eastAsia="Rubik" w:hAnsi="Rubik"/>
                <w:rtl w:val="0"/>
              </w:rPr>
              <w:t xml:space="preserve">       </w:t>
            </w:r>
            <w:r w:rsidDel="00000000" w:rsidR="00000000" w:rsidRPr="00000000">
              <w:rPr>
                <w:rFonts w:ascii="Rubik Light" w:cs="Rubik Light" w:eastAsia="Rubik Light" w:hAnsi="Rubik Light"/>
                <w:rtl w:val="0"/>
              </w:rPr>
              <w:t xml:space="preserve">September 2006 - April 2010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45721</wp:posOffset>
                  </wp:positionH>
                  <wp:positionV relativeFrom="paragraph">
                    <wp:posOffset>266700</wp:posOffset>
                  </wp:positionV>
                  <wp:extent cx="118872" cy="149882"/>
                  <wp:effectExtent b="0" l="0" r="0" t="0"/>
                  <wp:wrapNone/>
                  <wp:docPr id="4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14988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2">
            <w:pPr>
              <w:spacing w:before="80" w:line="240" w:lineRule="auto"/>
              <w:rPr>
                <w:rFonts w:ascii="Rubik Light" w:cs="Rubik Light" w:eastAsia="Rubik Light" w:hAnsi="Rubik Light"/>
              </w:rPr>
            </w:pPr>
            <w:r w:rsidDel="00000000" w:rsidR="00000000" w:rsidRPr="00000000">
              <w:rPr>
                <w:rFonts w:ascii="Rubik" w:cs="Rubik" w:eastAsia="Rubik" w:hAnsi="Rubik"/>
                <w:rtl w:val="0"/>
              </w:rPr>
              <w:t xml:space="preserve">       </w:t>
            </w:r>
            <w:r w:rsidDel="00000000" w:rsidR="00000000" w:rsidRPr="00000000">
              <w:rPr>
                <w:rFonts w:ascii="Rubik Light" w:cs="Rubik Light" w:eastAsia="Rubik Light" w:hAnsi="Rubik Light"/>
                <w:rtl w:val="0"/>
              </w:rPr>
              <w:t xml:space="preserve">College Park, MD</w:t>
            </w:r>
          </w:p>
          <w:p w:rsidR="00000000" w:rsidDel="00000000" w:rsidP="00000000" w:rsidRDefault="00000000" w:rsidRPr="00000000" w14:paraId="00000013">
            <w:pPr>
              <w:spacing w:before="8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Style w:val="Heading1"/>
              <w:keepNext w:val="0"/>
              <w:keepLines w:val="0"/>
              <w:widowControl w:val="0"/>
              <w:spacing w:after="100" w:before="240" w:line="240" w:lineRule="auto"/>
              <w:rPr>
                <w:rFonts w:ascii="Rubik" w:cs="Rubik" w:eastAsia="Rubik" w:hAnsi="Rubik"/>
                <w:color w:val="351c75"/>
                <w:sz w:val="28"/>
                <w:szCs w:val="28"/>
              </w:rPr>
            </w:pPr>
            <w:bookmarkStart w:colFirst="0" w:colLast="0" w:name="_jxkr01o62lrh" w:id="11"/>
            <w:bookmarkEnd w:id="11"/>
            <w:r w:rsidDel="00000000" w:rsidR="00000000" w:rsidRPr="00000000">
              <w:rPr>
                <w:rFonts w:ascii="Rubik Medium" w:cs="Rubik Medium" w:eastAsia="Rubik Medium" w:hAnsi="Rubik Medium"/>
                <w:b w:val="0"/>
                <w:bCs w:val="0"/>
                <w:color w:val="351c75"/>
                <w:sz w:val="28"/>
                <w:szCs w:val="28"/>
                <w:rtl w:val="0"/>
              </w:rPr>
              <w:t xml:space="preserve">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Style w:val="Heading1"/>
              <w:keepNext w:val="0"/>
              <w:keepLines w:val="0"/>
              <w:widowControl w:val="0"/>
              <w:spacing w:before="240" w:lineRule="auto"/>
              <w:rPr>
                <w:rFonts w:ascii="Rubik Light" w:cs="Rubik Light" w:eastAsia="Rubik Light" w:hAnsi="Rubik Light"/>
                <w:b w:val="0"/>
                <w:bCs w:val="0"/>
                <w:sz w:val="22"/>
                <w:szCs w:val="22"/>
              </w:rPr>
            </w:pPr>
            <w:bookmarkStart w:colFirst="0" w:colLast="0" w:name="_p35ue8xg9hj2" w:id="12"/>
            <w:bookmarkEnd w:id="12"/>
            <w:r w:rsidDel="00000000" w:rsidR="00000000" w:rsidRPr="00000000">
              <w:rPr>
                <w:rFonts w:ascii="Rubik Light" w:cs="Rubik Light" w:eastAsia="Rubik Light" w:hAnsi="Rubik Light"/>
                <w:b w:val="0"/>
                <w:bCs w:val="0"/>
                <w:sz w:val="22"/>
                <w:szCs w:val="22"/>
                <w:rtl w:val="0"/>
              </w:rPr>
              <w:t xml:space="preserve">Leadership</w:t>
            </w:r>
          </w:p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Rubik Light" w:cs="Rubik Light" w:eastAsia="Rubik Light" w:hAnsi="Rubik Light"/>
              </w:rPr>
            </w:pPr>
            <w:r w:rsidDel="00000000" w:rsidR="00000000" w:rsidRPr="00000000">
              <w:rPr>
                <w:rFonts w:ascii="Rubik Light" w:cs="Rubik Light" w:eastAsia="Rubik Light" w:hAnsi="Rubik Light"/>
                <w:rtl w:val="0"/>
              </w:rPr>
              <w:t xml:space="preserve">Product Strategy</w:t>
            </w:r>
          </w:p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Rubik Light" w:cs="Rubik Light" w:eastAsia="Rubik Light" w:hAnsi="Rubik Light"/>
              </w:rPr>
            </w:pPr>
            <w:r w:rsidDel="00000000" w:rsidR="00000000" w:rsidRPr="00000000">
              <w:rPr>
                <w:rFonts w:ascii="Rubik Light" w:cs="Rubik Light" w:eastAsia="Rubik Light" w:hAnsi="Rubik Light"/>
                <w:rtl w:val="0"/>
              </w:rPr>
              <w:t xml:space="preserve">Product Expansion</w:t>
            </w:r>
          </w:p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Rubik Light" w:cs="Rubik Light" w:eastAsia="Rubik Light" w:hAnsi="Rubik Light"/>
              </w:rPr>
            </w:pPr>
            <w:r w:rsidDel="00000000" w:rsidR="00000000" w:rsidRPr="00000000">
              <w:rPr>
                <w:rFonts w:ascii="Rubik Light" w:cs="Rubik Light" w:eastAsia="Rubik Light" w:hAnsi="Rubik Light"/>
                <w:rtl w:val="0"/>
              </w:rPr>
              <w:t xml:space="preserve">Agile Development</w:t>
            </w:r>
          </w:p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Rubik Light" w:cs="Rubik Light" w:eastAsia="Rubik Light" w:hAnsi="Rubik Light"/>
              </w:rPr>
            </w:pPr>
            <w:r w:rsidDel="00000000" w:rsidR="00000000" w:rsidRPr="00000000">
              <w:rPr>
                <w:rFonts w:ascii="Rubik Light" w:cs="Rubik Light" w:eastAsia="Rubik Light" w:hAnsi="Rubik Light"/>
                <w:rtl w:val="0"/>
              </w:rPr>
              <w:t xml:space="preserve">A/B testing and experimentation</w:t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Rubik Light" w:cs="Rubik Light" w:eastAsia="Rubik Light" w:hAnsi="Rubik Ligh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Style w:val="Heading1"/>
              <w:keepNext w:val="0"/>
              <w:keepLines w:val="0"/>
              <w:widowControl w:val="0"/>
              <w:spacing w:after="100" w:before="240" w:line="240" w:lineRule="auto"/>
              <w:rPr>
                <w:rFonts w:ascii="Rubik Light" w:cs="Rubik Light" w:eastAsia="Rubik Light" w:hAnsi="Rubik Light"/>
                <w:color w:val="351c75"/>
              </w:rPr>
            </w:pPr>
            <w:bookmarkStart w:colFirst="0" w:colLast="0" w:name="_g9rbt19gz4yf" w:id="13"/>
            <w:bookmarkEnd w:id="13"/>
            <w:r w:rsidDel="00000000" w:rsidR="00000000" w:rsidRPr="00000000">
              <w:rPr>
                <w:rFonts w:ascii="Rubik Medium" w:cs="Rubik Medium" w:eastAsia="Rubik Medium" w:hAnsi="Rubik Medium"/>
                <w:b w:val="0"/>
                <w:bCs w:val="0"/>
                <w:color w:val="351c75"/>
                <w:sz w:val="28"/>
                <w:szCs w:val="28"/>
                <w:rtl w:val="0"/>
              </w:rPr>
              <w:t xml:space="preserve">CERTS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Style w:val="Heading2"/>
              <w:keepNext w:val="0"/>
              <w:keepLines w:val="0"/>
              <w:widowControl w:val="0"/>
              <w:spacing w:before="240" w:lineRule="auto"/>
              <w:rPr>
                <w:rFonts w:ascii="Rubik Medium" w:cs="Rubik Medium" w:eastAsia="Rubik Medium" w:hAnsi="Rubik Medium"/>
                <w:b w:val="0"/>
                <w:bCs w:val="0"/>
              </w:rPr>
            </w:pPr>
            <w:bookmarkStart w:colFirst="0" w:colLast="0" w:name="_okx2k5x6em19" w:id="14"/>
            <w:bookmarkEnd w:id="14"/>
            <w:r w:rsidDel="00000000" w:rsidR="00000000" w:rsidRPr="00000000">
              <w:rPr>
                <w:rFonts w:ascii="Rubik Medium" w:cs="Rubik Medium" w:eastAsia="Rubik Medium" w:hAnsi="Rubik Medium"/>
                <w:b w:val="0"/>
                <w:bCs w:val="0"/>
                <w:rtl w:val="0"/>
              </w:rPr>
              <w:t xml:space="preserve">PMP, IRN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before="0" w:lineRule="auto"/>
              <w:rPr>
                <w:rFonts w:ascii="Rubik Medium" w:cs="Rubik Medium" w:eastAsia="Rubik Medium" w:hAnsi="Rubik Medium"/>
              </w:rPr>
            </w:pPr>
            <w:r w:rsidDel="00000000" w:rsidR="00000000" w:rsidRPr="00000000">
              <w:rPr>
                <w:rFonts w:ascii="Rubik Medium" w:cs="Rubik Medium" w:eastAsia="Rubik Medium" w:hAnsi="Rubik Medium"/>
                <w:rtl w:val="0"/>
              </w:rPr>
              <w:t xml:space="preserve">Product Research</w:t>
            </w:r>
          </w:p>
          <w:p w:rsidR="00000000" w:rsidDel="00000000" w:rsidP="00000000" w:rsidRDefault="00000000" w:rsidRPr="00000000" w14:paraId="0000001E">
            <w:pPr>
              <w:spacing w:before="0" w:lineRule="auto"/>
              <w:rPr>
                <w:rFonts w:ascii="Rubik Medium" w:cs="Rubik Medium" w:eastAsia="Rubik Medium" w:hAnsi="Rubik Medium"/>
              </w:rPr>
            </w:pPr>
            <w:r w:rsidDel="00000000" w:rsidR="00000000" w:rsidRPr="00000000">
              <w:rPr>
                <w:rFonts w:ascii="Rubik Medium" w:cs="Rubik Medium" w:eastAsia="Rubik Medium" w:hAnsi="Rubik Medium"/>
                <w:rtl w:val="0"/>
              </w:rPr>
              <w:t xml:space="preserve">B2B Marketing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before="0" w:lineRule="auto"/>
              <w:rPr>
                <w:rFonts w:ascii="Rubik Light" w:cs="Rubik Light" w:eastAsia="Rubik Light" w:hAnsi="Rubik Light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6765.0" w:type="dxa"/>
              <w:jc w:val="left"/>
              <w:tblInd w:w="285.0" w:type="dxa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6765"/>
              <w:tblGridChange w:id="0">
                <w:tblGrid>
                  <w:gridCol w:w="6765"/>
                </w:tblGrid>
              </w:tblGridChange>
            </w:tblGrid>
            <w:tr>
              <w:trPr>
                <w:cantSplit w:val="0"/>
                <w:trHeight w:val="14895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0">
                  <w:pPr>
                    <w:widowControl w:val="0"/>
                    <w:spacing w:after="100" w:before="240" w:line="240" w:lineRule="auto"/>
                    <w:rPr>
                      <w:rFonts w:ascii="Rubik Medium" w:cs="Rubik Medium" w:eastAsia="Rubik Medium" w:hAnsi="Rubik Medium"/>
                      <w:color w:val="351c75"/>
                      <w:sz w:val="28"/>
                      <w:szCs w:val="28"/>
                    </w:rPr>
                  </w:pPr>
                  <w:r w:rsidDel="00000000" w:rsidR="00000000" w:rsidRPr="00000000">
                    <w:rPr>
                      <w:rFonts w:ascii="Rubik Medium" w:cs="Rubik Medium" w:eastAsia="Rubik Medium" w:hAnsi="Rubik Medium"/>
                      <w:color w:val="351c75"/>
                      <w:sz w:val="28"/>
                      <w:szCs w:val="28"/>
                      <w:rtl w:val="0"/>
                    </w:rPr>
                    <w:t xml:space="preserve">WORK EXPERIENCE</w:t>
                  </w:r>
                </w:p>
                <w:p w:rsidR="00000000" w:rsidDel="00000000" w:rsidP="00000000" w:rsidRDefault="00000000" w:rsidRPr="00000000" w14:paraId="00000021">
                  <w:pPr>
                    <w:widowControl w:val="0"/>
                    <w:spacing w:after="100" w:before="240" w:line="240" w:lineRule="auto"/>
                    <w:rPr>
                      <w:rFonts w:ascii="Rubik Light" w:cs="Rubik Light" w:eastAsia="Rubik Light" w:hAnsi="Rubik Light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8"/>
                      <w:szCs w:val="28"/>
                      <w:rtl w:val="0"/>
                    </w:rPr>
                    <w:t xml:space="preserve">Chief Executive Officer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2">
                  <w:pPr>
                    <w:widowControl w:val="0"/>
                    <w:spacing w:after="100" w:before="0" w:lineRule="auto"/>
                    <w:rPr>
                      <w:rFonts w:ascii="Rubik Light" w:cs="Rubik Light" w:eastAsia="Rubik Light" w:hAnsi="Rubik Light"/>
                      <w:sz w:val="28"/>
                      <w:szCs w:val="28"/>
                    </w:rPr>
                  </w:pPr>
                  <w:r w:rsidDel="00000000" w:rsidR="00000000" w:rsidRPr="00000000">
                    <w:rPr>
                      <w:rFonts w:ascii="Rubik Medium" w:cs="Rubik Medium" w:eastAsia="Rubik Medium" w:hAnsi="Rubik Medium"/>
                      <w:rtl w:val="0"/>
                    </w:rPr>
                    <w:t xml:space="preserve">Amazon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3">
                  <w:pPr>
                    <w:widowControl w:val="0"/>
                    <w:spacing w:before="0" w:line="240" w:lineRule="auto"/>
                    <w:rPr>
                      <w:rFonts w:ascii="Rubik Light" w:cs="Rubik Light" w:eastAsia="Rubik Light" w:hAnsi="Rubik Light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ubik" w:cs="Rubik" w:eastAsia="Rubik" w:hAnsi="Rubik"/>
                      <w:sz w:val="20"/>
                      <w:szCs w:val="20"/>
                      <w:rtl w:val="0"/>
                    </w:rPr>
                    <w:t xml:space="preserve">     </w:t>
                  </w: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January 2017 - current   |  Houston, TX</w:t>
                  </w:r>
                </w:p>
                <w:p w:rsidR="00000000" w:rsidDel="00000000" w:rsidP="00000000" w:rsidRDefault="00000000" w:rsidRPr="00000000" w14:paraId="00000024">
                  <w:pPr>
                    <w:widowControl w:val="0"/>
                    <w:numPr>
                      <w:ilvl w:val="0"/>
                      <w:numId w:val="1"/>
                    </w:numPr>
                    <w:spacing w:after="120" w:before="120" w:line="276" w:lineRule="auto"/>
                    <w:ind w:left="720" w:hanging="360"/>
                    <w:rPr>
                      <w:rFonts w:ascii="Rubik Light" w:cs="Rubik Light" w:eastAsia="Rubik Light" w:hAnsi="Rubik Light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Managed a portfolio of small, medium, and large product initiatives united under a clear product strategy that generated over $6M in annual revenue</w:t>
                  </w:r>
                </w:p>
                <w:p w:rsidR="00000000" w:rsidDel="00000000" w:rsidP="00000000" w:rsidRDefault="00000000" w:rsidRPr="00000000" w14:paraId="00000025">
                  <w:pPr>
                    <w:widowControl w:val="0"/>
                    <w:numPr>
                      <w:ilvl w:val="0"/>
                      <w:numId w:val="1"/>
                    </w:numPr>
                    <w:spacing w:after="120" w:before="0" w:line="276" w:lineRule="auto"/>
                    <w:ind w:left="720" w:hanging="360"/>
                    <w:rPr>
                      <w:rFonts w:ascii="Rubik Light" w:cs="Rubik Light" w:eastAsia="Rubik Light" w:hAnsi="Rubik Light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Played an active role in the recruitment process, leading the expansion of the product team from 5 PMs and engineers to over 20</w:t>
                  </w:r>
                </w:p>
                <w:p w:rsidR="00000000" w:rsidDel="00000000" w:rsidP="00000000" w:rsidRDefault="00000000" w:rsidRPr="00000000" w14:paraId="00000026">
                  <w:pPr>
                    <w:widowControl w:val="0"/>
                    <w:numPr>
                      <w:ilvl w:val="0"/>
                      <w:numId w:val="1"/>
                    </w:numPr>
                    <w:spacing w:after="120" w:before="0" w:line="276" w:lineRule="auto"/>
                    <w:ind w:left="720" w:hanging="360"/>
                    <w:rPr>
                      <w:rFonts w:ascii="Rubik Light" w:cs="Rubik Light" w:eastAsia="Rubik Light" w:hAnsi="Rubik Light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Directly managed 4 junior PMs and 6 mid-level PMs and provided regular job performance feedback to improve the team's output by 18% year over year</w:t>
                  </w:r>
                </w:p>
                <w:p w:rsidR="00000000" w:rsidDel="00000000" w:rsidP="00000000" w:rsidRDefault="00000000" w:rsidRPr="00000000" w14:paraId="00000027">
                  <w:pPr>
                    <w:widowControl w:val="0"/>
                    <w:numPr>
                      <w:ilvl w:val="0"/>
                      <w:numId w:val="1"/>
                    </w:numPr>
                    <w:spacing w:after="120" w:before="0" w:line="276" w:lineRule="auto"/>
                    <w:ind w:left="720" w:hanging="360"/>
                    <w:rPr>
                      <w:rFonts w:ascii="Rubik Light" w:cs="Rubik Light" w:eastAsia="Rubik Light" w:hAnsi="Rubik Light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Led expansion of the product into the virtual event ticketing space which grew over 110% from 2019 to 2020</w:t>
                  </w:r>
                </w:p>
                <w:p w:rsidR="00000000" w:rsidDel="00000000" w:rsidP="00000000" w:rsidRDefault="00000000" w:rsidRPr="00000000" w14:paraId="00000028">
                  <w:pPr>
                    <w:widowControl w:val="0"/>
                    <w:spacing w:after="160" w:before="720" w:line="167.99999999999997" w:lineRule="auto"/>
                    <w:rPr>
                      <w:rFonts w:ascii="Rubik Light" w:cs="Rubik Light" w:eastAsia="Rubik Light" w:hAnsi="Rubik Light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8"/>
                      <w:szCs w:val="28"/>
                      <w:rtl w:val="0"/>
                    </w:rPr>
                    <w:t xml:space="preserve">Department Head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9">
                  <w:pPr>
                    <w:widowControl w:val="0"/>
                    <w:spacing w:after="100" w:before="0" w:lineRule="auto"/>
                    <w:rPr>
                      <w:rFonts w:ascii="Rubik" w:cs="Rubik" w:eastAsia="Rubik" w:hAnsi="Rubik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Rubik Medium" w:cs="Rubik Medium" w:eastAsia="Rubik Medium" w:hAnsi="Rubik Medium"/>
                      <w:rtl w:val="0"/>
                    </w:rPr>
                    <w:t xml:space="preserve">Shopify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A">
                  <w:pPr>
                    <w:widowControl w:val="0"/>
                    <w:spacing w:before="0" w:line="240" w:lineRule="auto"/>
                    <w:rPr>
                      <w:rFonts w:ascii="Rubik Light" w:cs="Rubik Light" w:eastAsia="Rubik Light" w:hAnsi="Rubik Light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     January 2013 - January 2017   |  Houston, TX</w:t>
                  </w:r>
                </w:p>
                <w:p w:rsidR="00000000" w:rsidDel="00000000" w:rsidP="00000000" w:rsidRDefault="00000000" w:rsidRPr="00000000" w14:paraId="0000002B">
                  <w:pPr>
                    <w:widowControl w:val="0"/>
                    <w:numPr>
                      <w:ilvl w:val="0"/>
                      <w:numId w:val="1"/>
                    </w:numPr>
                    <w:spacing w:after="120" w:before="120" w:lineRule="auto"/>
                    <w:ind w:left="720" w:hanging="360"/>
                    <w:rPr>
                      <w:rFonts w:ascii="Rubik Light" w:cs="Rubik Light" w:eastAsia="Rubik Light" w:hAnsi="Rubik Light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Performed cohort analysis that identified an opportunity toreduce pricing by 25% for a segment of users boosting yearly revenue by $720,000</w:t>
                  </w:r>
                </w:p>
                <w:p w:rsidR="00000000" w:rsidDel="00000000" w:rsidP="00000000" w:rsidRDefault="00000000" w:rsidRPr="00000000" w14:paraId="0000002C">
                  <w:pPr>
                    <w:widowControl w:val="0"/>
                    <w:numPr>
                      <w:ilvl w:val="0"/>
                      <w:numId w:val="1"/>
                    </w:numPr>
                    <w:spacing w:after="120" w:before="0" w:lineRule="auto"/>
                    <w:ind w:left="720" w:hanging="360"/>
                    <w:rPr>
                      <w:rFonts w:ascii="Rubik Light" w:cs="Rubik Light" w:eastAsia="Rubik Light" w:hAnsi="Rubik Light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Led the development for a new B2C SaaS product to enable students to check their writing for grammar and plagiarism which grew to 120,000 daily active users in the first year</w:t>
                  </w:r>
                </w:p>
                <w:p w:rsidR="00000000" w:rsidDel="00000000" w:rsidP="00000000" w:rsidRDefault="00000000" w:rsidRPr="00000000" w14:paraId="0000002D">
                  <w:pPr>
                    <w:widowControl w:val="0"/>
                    <w:numPr>
                      <w:ilvl w:val="0"/>
                      <w:numId w:val="1"/>
                    </w:numPr>
                    <w:spacing w:after="120" w:before="0" w:lineRule="auto"/>
                    <w:ind w:left="720" w:hanging="360"/>
                    <w:rPr>
                      <w:rFonts w:ascii="Rubik Light" w:cs="Rubik Light" w:eastAsia="Rubik Light" w:hAnsi="Rubik Light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Identified product gaps in Google Analytics and led design of new features across engineering and design resulting in a yearly revenue increase of $3.1M through increased engagement</w:t>
                  </w:r>
                </w:p>
                <w:p w:rsidR="00000000" w:rsidDel="00000000" w:rsidP="00000000" w:rsidRDefault="00000000" w:rsidRPr="00000000" w14:paraId="0000002E">
                  <w:pPr>
                    <w:widowControl w:val="0"/>
                    <w:numPr>
                      <w:ilvl w:val="0"/>
                      <w:numId w:val="1"/>
                    </w:numPr>
                    <w:spacing w:after="120" w:before="0" w:lineRule="auto"/>
                    <w:ind w:left="720" w:hanging="360"/>
                    <w:rPr>
                      <w:rFonts w:ascii="Rubik Light" w:cs="Rubik Light" w:eastAsia="Rubik Light" w:hAnsi="Rubik Light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Led a team of one full-time employee and three contractors</w:t>
                  </w:r>
                </w:p>
                <w:p w:rsidR="00000000" w:rsidDel="00000000" w:rsidP="00000000" w:rsidRDefault="00000000" w:rsidRPr="00000000" w14:paraId="0000002F">
                  <w:pPr>
                    <w:widowControl w:val="0"/>
                    <w:spacing w:after="160" w:before="720" w:line="167.99999999999997" w:lineRule="auto"/>
                    <w:rPr>
                      <w:rFonts w:ascii="Rubik Light" w:cs="Rubik Light" w:eastAsia="Rubik Light" w:hAnsi="Rubik Light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8"/>
                      <w:szCs w:val="28"/>
                      <w:rtl w:val="0"/>
                    </w:rPr>
                    <w:t xml:space="preserve">Product Manager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0">
                  <w:pPr>
                    <w:widowControl w:val="0"/>
                    <w:spacing w:after="100" w:before="0" w:lineRule="auto"/>
                    <w:rPr>
                      <w:rFonts w:ascii="Rubik" w:cs="Rubik" w:eastAsia="Rubik" w:hAnsi="Rubik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Rubik Medium" w:cs="Rubik Medium" w:eastAsia="Rubik Medium" w:hAnsi="Rubik Medium"/>
                      <w:rtl w:val="0"/>
                    </w:rPr>
                    <w:t xml:space="preserve">Ebay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1">
                  <w:pPr>
                    <w:widowControl w:val="0"/>
                    <w:spacing w:before="0" w:line="240" w:lineRule="auto"/>
                    <w:rPr>
                      <w:rFonts w:ascii="Rubik Light" w:cs="Rubik Light" w:eastAsia="Rubik Light" w:hAnsi="Rubik Light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     April 2010 - January 2013  |  Houston, TX</w:t>
                  </w:r>
                </w:p>
                <w:p w:rsidR="00000000" w:rsidDel="00000000" w:rsidP="00000000" w:rsidRDefault="00000000" w:rsidRPr="00000000" w14:paraId="00000032">
                  <w:pPr>
                    <w:widowControl w:val="0"/>
                    <w:numPr>
                      <w:ilvl w:val="0"/>
                      <w:numId w:val="1"/>
                    </w:numPr>
                    <w:spacing w:after="120" w:lineRule="auto"/>
                    <w:ind w:left="720" w:hanging="360"/>
                    <w:rPr>
                      <w:rFonts w:ascii="Rubik Light" w:cs="Rubik Light" w:eastAsia="Rubik Light" w:hAnsi="Rubik Light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Implemented a referral program for highly active customers which led to a net increase in new users of 27,000 annually</w:t>
                  </w:r>
                </w:p>
                <w:p w:rsidR="00000000" w:rsidDel="00000000" w:rsidP="00000000" w:rsidRDefault="00000000" w:rsidRPr="00000000" w14:paraId="00000033">
                  <w:pPr>
                    <w:widowControl w:val="0"/>
                    <w:numPr>
                      <w:ilvl w:val="0"/>
                      <w:numId w:val="1"/>
                    </w:numPr>
                    <w:spacing w:after="120" w:lineRule="auto"/>
                    <w:ind w:left="720" w:hanging="360"/>
                    <w:rPr>
                      <w:rFonts w:ascii="Rubik Light" w:cs="Rubik Light" w:eastAsia="Rubik Light" w:hAnsi="Rubik Light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Implemented a long-term pricing experiment that improved customer lifetime value by 22%</w:t>
                  </w:r>
                </w:p>
                <w:p w:rsidR="00000000" w:rsidDel="00000000" w:rsidP="00000000" w:rsidRDefault="00000000" w:rsidRPr="00000000" w14:paraId="00000034">
                  <w:pPr>
                    <w:widowControl w:val="0"/>
                    <w:numPr>
                      <w:ilvl w:val="0"/>
                      <w:numId w:val="1"/>
                    </w:numPr>
                    <w:spacing w:after="120" w:before="0" w:lineRule="auto"/>
                    <w:ind w:left="720" w:hanging="360"/>
                    <w:rPr>
                      <w:rFonts w:ascii="Rubik Light" w:cs="Rubik Light" w:eastAsia="Rubik Light" w:hAnsi="Rubik Light"/>
                    </w:rPr>
                  </w:pPr>
                  <w:r w:rsidDel="00000000" w:rsidR="00000000" w:rsidRPr="00000000">
                    <w:rPr>
                      <w:rFonts w:ascii="Rubik Light" w:cs="Rubik Light" w:eastAsia="Rubik Light" w:hAnsi="Rubik Light"/>
                      <w:sz w:val="20"/>
                      <w:szCs w:val="20"/>
                      <w:rtl w:val="0"/>
                    </w:rPr>
                    <w:t xml:space="preserve">Worked closely with leadership to present key indicators of product growth and adoption leading to the close of a $4.1M series B</w:t>
                  </w:r>
                </w:p>
              </w:tc>
            </w:tr>
          </w:tbl>
          <w:p w:rsidR="00000000" w:rsidDel="00000000" w:rsidP="00000000" w:rsidRDefault="00000000" w:rsidRPr="00000000" w14:paraId="00000035">
            <w:pPr>
              <w:widowControl w:val="0"/>
              <w:spacing w:before="0" w:lineRule="auto"/>
              <w:rPr>
                <w:rFonts w:ascii="Rubik" w:cs="Rubik" w:eastAsia="Rubik" w:hAnsi="Rubik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0" w:top="0" w:left="0" w:right="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Rubik Medium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aleway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Rubik Light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Lato">
    <w:embedRegular w:fontKey="{00000000-0000-0000-0000-000000000000}" r:id="rId13" w:subsetted="0"/>
    <w:embedBold w:fontKey="{00000000-0000-0000-0000-000000000000}" r:id="rId14" w:subsetted="0"/>
    <w:embedItalic w:fontKey="{00000000-0000-0000-0000-000000000000}" r:id="rId15" w:subsetted="0"/>
    <w:embedBoldItalic w:fontKey="{00000000-0000-0000-0000-000000000000}" r:id="rId16" w:subsetted="0"/>
  </w:font>
  <w:font w:name="Rubik">
    <w:embedRegular w:fontKey="{00000000-0000-0000-0000-000000000000}" r:id="rId17" w:subsetted="0"/>
    <w:embedBold w:fontKey="{00000000-0000-0000-0000-000000000000}" r:id="rId18" w:subsetted="0"/>
    <w:embedItalic w:fontKey="{00000000-0000-0000-0000-000000000000}" r:id="rId19" w:subsetted="0"/>
    <w:embedBoldItalic w:fontKey="{00000000-0000-0000-0000-000000000000}" r:id="rId2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sz w:val="16"/>
        <w:szCs w:val="1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ato" w:cs="Lato" w:eastAsia="Lato" w:hAnsi="Lato"/>
        <w:sz w:val="22"/>
        <w:szCs w:val="22"/>
        <w:lang w:val="en"/>
      </w:rPr>
    </w:rPrDefault>
    <w:pPrDefault>
      <w:pPr>
        <w:spacing w:before="12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80" w:lineRule="auto"/>
    </w:pPr>
    <w:rPr>
      <w:rFonts w:ascii="Raleway" w:cs="Raleway" w:eastAsia="Raleway" w:hAnsi="Raleway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120" w:lineRule="auto"/>
    </w:pPr>
    <w:rPr>
      <w:rFonts w:ascii="Lato" w:cs="Lato" w:eastAsia="Lato" w:hAnsi="Lato"/>
      <w:b w:val="1"/>
      <w:bCs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</w:pPr>
    <w:rPr>
      <w:rFonts w:ascii="Lato" w:cs="Lato" w:eastAsia="Lato" w:hAnsi="Lato"/>
      <w:color w:val="666666"/>
      <w:sz w:val="18"/>
      <w:szCs w:val="1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line="240" w:lineRule="auto"/>
    </w:pPr>
    <w:rPr>
      <w:rFonts w:ascii="Raleway" w:cs="Raleway" w:eastAsia="Raleway" w:hAnsi="Raleway"/>
      <w:b w:val="1"/>
      <w:bCs w:val="1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before="60" w:line="240" w:lineRule="auto"/>
    </w:pPr>
    <w:rPr>
      <w:rFonts w:ascii="Raleway" w:cs="Raleway" w:eastAsia="Raleway" w:hAnsi="Raleway"/>
      <w:b w:val="1"/>
      <w:bCs w:val="1"/>
      <w:color w:val="f2511b"/>
      <w:sz w:val="32"/>
      <w:szCs w:val="32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4.png"/><Relationship Id="rId12" Type="http://schemas.openxmlformats.org/officeDocument/2006/relationships/image" Target="media/image10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7.png"/><Relationship Id="rId7" Type="http://schemas.openxmlformats.org/officeDocument/2006/relationships/hyperlink" Target="https://www.beamjobs.com/cover-letter-generator/generate?utm_source=blog&amp;utm_medium=templates&amp;utm_campaign=google_docs&amp;utm_content=blue_bubble" TargetMode="Externa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20" Type="http://schemas.openxmlformats.org/officeDocument/2006/relationships/font" Target="fonts/Rubik-boldItalic.ttf"/><Relationship Id="rId11" Type="http://schemas.openxmlformats.org/officeDocument/2006/relationships/font" Target="fonts/RubikLight-italic.ttf"/><Relationship Id="rId10" Type="http://schemas.openxmlformats.org/officeDocument/2006/relationships/font" Target="fonts/RubikLight-bold.ttf"/><Relationship Id="rId13" Type="http://schemas.openxmlformats.org/officeDocument/2006/relationships/font" Target="fonts/Lato-regular.ttf"/><Relationship Id="rId12" Type="http://schemas.openxmlformats.org/officeDocument/2006/relationships/font" Target="fonts/RubikLight-boldItalic.ttf"/><Relationship Id="rId1" Type="http://schemas.openxmlformats.org/officeDocument/2006/relationships/font" Target="fonts/RubikMedium-regular.ttf"/><Relationship Id="rId2" Type="http://schemas.openxmlformats.org/officeDocument/2006/relationships/font" Target="fonts/RubikMedium-bold.ttf"/><Relationship Id="rId3" Type="http://schemas.openxmlformats.org/officeDocument/2006/relationships/font" Target="fonts/RubikMedium-italic.ttf"/><Relationship Id="rId4" Type="http://schemas.openxmlformats.org/officeDocument/2006/relationships/font" Target="fonts/RubikMedium-boldItalic.ttf"/><Relationship Id="rId9" Type="http://schemas.openxmlformats.org/officeDocument/2006/relationships/font" Target="fonts/RubikLight-regular.ttf"/><Relationship Id="rId15" Type="http://schemas.openxmlformats.org/officeDocument/2006/relationships/font" Target="fonts/Lato-italic.ttf"/><Relationship Id="rId14" Type="http://schemas.openxmlformats.org/officeDocument/2006/relationships/font" Target="fonts/Lato-bold.ttf"/><Relationship Id="rId17" Type="http://schemas.openxmlformats.org/officeDocument/2006/relationships/font" Target="fonts/Rubik-regular.ttf"/><Relationship Id="rId16" Type="http://schemas.openxmlformats.org/officeDocument/2006/relationships/font" Target="fonts/Lato-boldItalic.ttf"/><Relationship Id="rId5" Type="http://schemas.openxmlformats.org/officeDocument/2006/relationships/font" Target="fonts/Raleway-regular.ttf"/><Relationship Id="rId19" Type="http://schemas.openxmlformats.org/officeDocument/2006/relationships/font" Target="fonts/Rubik-italic.ttf"/><Relationship Id="rId6" Type="http://schemas.openxmlformats.org/officeDocument/2006/relationships/font" Target="fonts/Raleway-bold.ttf"/><Relationship Id="rId18" Type="http://schemas.openxmlformats.org/officeDocument/2006/relationships/font" Target="fonts/Rubik-bold.ttf"/><Relationship Id="rId7" Type="http://schemas.openxmlformats.org/officeDocument/2006/relationships/font" Target="fonts/Raleway-italic.ttf"/><Relationship Id="rId8" Type="http://schemas.openxmlformats.org/officeDocument/2006/relationships/font" Target="fonts/Raleway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